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F6F33" w14:textId="5F952195" w:rsidR="00E85EAB" w:rsidRPr="00B4738C" w:rsidRDefault="00E85EAB" w:rsidP="00E85EAB">
      <w:pPr>
        <w:spacing w:after="0"/>
        <w:rPr>
          <w:rFonts w:asciiTheme="majorHAnsi" w:hAnsiTheme="majorHAnsi" w:cs="Calibri"/>
          <w:b/>
        </w:rPr>
      </w:pPr>
      <w:r w:rsidRPr="00B4738C">
        <w:rPr>
          <w:rFonts w:asciiTheme="majorHAnsi" w:hAnsiTheme="majorHAnsi" w:cs="Calibri"/>
          <w:b/>
        </w:rPr>
        <w:t>POWELL BUTTE COMMUNITY CHARTER SCHOOL</w:t>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t>Code:</w:t>
      </w:r>
      <w:r w:rsidRPr="00B4738C">
        <w:rPr>
          <w:rFonts w:asciiTheme="majorHAnsi" w:hAnsiTheme="majorHAnsi" w:cs="Calibri"/>
          <w:b/>
        </w:rPr>
        <w:tab/>
      </w:r>
      <w:r w:rsidR="00B56FD0">
        <w:rPr>
          <w:rFonts w:asciiTheme="majorHAnsi" w:hAnsiTheme="majorHAnsi" w:cs="Calibri"/>
          <w:b/>
        </w:rPr>
        <w:t>IKF</w:t>
      </w:r>
    </w:p>
    <w:p w14:paraId="3A79F8EE" w14:textId="4D6AAE5F" w:rsidR="00E85EAB" w:rsidRPr="00B4738C" w:rsidRDefault="00E85EAB" w:rsidP="00E85EAB">
      <w:pPr>
        <w:spacing w:after="0"/>
        <w:rPr>
          <w:rFonts w:asciiTheme="majorHAnsi" w:hAnsiTheme="majorHAnsi" w:cs="Calibri"/>
          <w:b/>
        </w:rPr>
      </w:pPr>
      <w:r w:rsidRPr="00B4738C">
        <w:rPr>
          <w:rFonts w:asciiTheme="majorHAnsi" w:hAnsiTheme="majorHAnsi" w:cs="Calibri"/>
          <w:b/>
        </w:rPr>
        <w:t>BOARD POLICIES</w:t>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t>Adopted:</w:t>
      </w:r>
      <w:r>
        <w:rPr>
          <w:rFonts w:asciiTheme="majorHAnsi" w:hAnsiTheme="majorHAnsi" w:cs="Calibri"/>
          <w:b/>
        </w:rPr>
        <w:t xml:space="preserve"> </w:t>
      </w:r>
      <w:r w:rsidR="00A4233B">
        <w:rPr>
          <w:rFonts w:asciiTheme="majorHAnsi" w:hAnsiTheme="majorHAnsi" w:cs="Calibri"/>
          <w:b/>
        </w:rPr>
        <w:t>2/23/17</w:t>
      </w:r>
      <w:bookmarkStart w:id="0" w:name="_GoBack"/>
      <w:bookmarkEnd w:id="0"/>
    </w:p>
    <w:p w14:paraId="744F909C" w14:textId="77777777" w:rsidR="00E85EAB" w:rsidRPr="00B4738C" w:rsidRDefault="00E85EAB" w:rsidP="00E85EAB">
      <w:pPr>
        <w:spacing w:after="0"/>
        <w:rPr>
          <w:rFonts w:asciiTheme="majorHAnsi" w:hAnsiTheme="majorHAnsi" w:cs="Calibri"/>
          <w:b/>
        </w:rPr>
      </w:pP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r>
      <w:r w:rsidRPr="00B4738C">
        <w:rPr>
          <w:rFonts w:asciiTheme="majorHAnsi" w:hAnsiTheme="majorHAnsi" w:cs="Calibri"/>
          <w:b/>
        </w:rPr>
        <w:tab/>
        <w:t xml:space="preserve">Revised:              </w:t>
      </w:r>
    </w:p>
    <w:p w14:paraId="2B6B9BD2" w14:textId="77777777" w:rsidR="00E85EAB" w:rsidRPr="00B4738C" w:rsidRDefault="00E85EAB" w:rsidP="00E85EAB">
      <w:pPr>
        <w:spacing w:after="0"/>
        <w:rPr>
          <w:rFonts w:asciiTheme="majorHAnsi" w:hAnsiTheme="majorHAnsi" w:cs="Calibri"/>
          <w:b/>
        </w:rPr>
      </w:pPr>
    </w:p>
    <w:p w14:paraId="5A459789" w14:textId="77777777" w:rsidR="00E85EAB" w:rsidRPr="00B4738C" w:rsidRDefault="00E85EAB" w:rsidP="00E85EAB">
      <w:pPr>
        <w:spacing w:after="0"/>
        <w:rPr>
          <w:rFonts w:asciiTheme="majorHAnsi" w:hAnsiTheme="majorHAnsi" w:cs="Calibri"/>
          <w:b/>
        </w:rPr>
      </w:pPr>
      <w:r>
        <w:rPr>
          <w:rFonts w:asciiTheme="majorHAnsi" w:hAnsiTheme="majorHAnsi"/>
          <w:noProof/>
        </w:rPr>
        <mc:AlternateContent>
          <mc:Choice Requires="wps">
            <w:drawing>
              <wp:anchor distT="4294967294" distB="4294967294" distL="114300" distR="114300" simplePos="0" relativeHeight="251659264" behindDoc="0" locked="0" layoutInCell="1" allowOverlap="1" wp14:anchorId="283DE9C4" wp14:editId="6A3DCD68">
                <wp:simplePos x="0" y="0"/>
                <wp:positionH relativeFrom="column">
                  <wp:posOffset>8255</wp:posOffset>
                </wp:positionH>
                <wp:positionV relativeFrom="paragraph">
                  <wp:posOffset>71754</wp:posOffset>
                </wp:positionV>
                <wp:extent cx="6366510" cy="0"/>
                <wp:effectExtent l="25400" t="25400" r="3429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510" cy="0"/>
                        </a:xfrm>
                        <a:prstGeom prst="line">
                          <a:avLst/>
                        </a:prstGeom>
                        <a:noFill/>
                        <a:ln w="38100" cap="rnd" cmpd="thickThin"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margin" from=".65pt,5.65pt" to="501.9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" strokecolor="windowText" strokeweight="3pt">
                <v:stroke linestyle="thickThin" endcap="round"/>
                <o:lock v:ext="edit" shapetype="f"/>
              </v:line>
            </w:pict>
          </mc:Fallback>
        </mc:AlternateContent>
      </w:r>
    </w:p>
    <w:p w14:paraId="3AD35137" w14:textId="19B2E379" w:rsidR="00E62C67" w:rsidRPr="00E62C67" w:rsidRDefault="00E62C67" w:rsidP="00B56FD0">
      <w:pPr>
        <w:tabs>
          <w:tab w:val="center" w:pos="5148"/>
        </w:tabs>
        <w:jc w:val="center"/>
        <w:rPr>
          <w:rFonts w:asciiTheme="majorHAnsi" w:hAnsiTheme="majorHAnsi"/>
        </w:rPr>
      </w:pPr>
      <w:bookmarkStart w:id="1" w:name="Title"/>
      <w:bookmarkStart w:id="2" w:name="4"/>
      <w:bookmarkEnd w:id="1"/>
      <w:bookmarkEnd w:id="2"/>
      <w:r w:rsidRPr="00E62C67">
        <w:rPr>
          <w:rFonts w:asciiTheme="majorHAnsi" w:hAnsiTheme="majorHAnsi"/>
          <w:b/>
          <w:sz w:val="28"/>
        </w:rPr>
        <w:t>Graduation Requirements</w:t>
      </w:r>
      <w:bookmarkStart w:id="3" w:name="Version"/>
      <w:bookmarkStart w:id="4" w:name="5"/>
      <w:bookmarkEnd w:id="3"/>
      <w:bookmarkEnd w:id="4"/>
    </w:p>
    <w:p w14:paraId="57DF7AC7" w14:textId="77777777" w:rsidR="00E62C67" w:rsidRP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center"/>
        <w:rPr>
          <w:rFonts w:asciiTheme="majorHAnsi" w:hAnsiTheme="majorHAnsi"/>
        </w:rPr>
      </w:pPr>
      <w:r w:rsidRPr="00E62C67">
        <w:rPr>
          <w:rFonts w:asciiTheme="majorHAnsi" w:hAnsiTheme="majorHAnsi"/>
        </w:rPr>
        <w:t>(Grades K-8 Only)</w:t>
      </w:r>
    </w:p>
    <w:p w14:paraId="33760F4B" w14:textId="77777777" w:rsidR="00E62C67" w:rsidRP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rPr>
      </w:pPr>
      <w:bookmarkStart w:id="5" w:name="Text"/>
      <w:bookmarkEnd w:id="5"/>
      <w:r w:rsidRPr="00E62C67">
        <w:rPr>
          <w:rFonts w:asciiTheme="majorHAnsi" w:hAnsiTheme="majorHAnsi"/>
        </w:rPr>
        <w:t>Students and their parents will be notified of state gradu</w:t>
      </w:r>
      <w:r>
        <w:rPr>
          <w:rFonts w:asciiTheme="majorHAnsi" w:hAnsiTheme="majorHAnsi"/>
        </w:rPr>
        <w:t>ation and diploma requirements.</w:t>
      </w:r>
    </w:p>
    <w:p w14:paraId="53357268" w14:textId="77777777" w:rsidR="00E62C67" w:rsidRP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rPr>
      </w:pPr>
      <w:r w:rsidRPr="00E62C67">
        <w:rPr>
          <w:rFonts w:asciiTheme="majorHAnsi" w:hAnsiTheme="majorHAnsi"/>
        </w:rPr>
        <w:t>The public charter school will ensure that students have access onsite to the appropriate resources to achieve a diploma, a modified diploma, an extended diploma or an alternative certificate.  The public charter school will provide age appropriate and developmentally appropriate literacy instruction to all students through grade 8.</w:t>
      </w:r>
    </w:p>
    <w:p w14:paraId="4472E888" w14:textId="2502AF9C" w:rsidR="00E62C67" w:rsidRP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rPr>
      </w:pPr>
      <w:r w:rsidRPr="00E62C67">
        <w:rPr>
          <w:rFonts w:asciiTheme="majorHAnsi" w:hAnsiTheme="majorHAnsi"/>
        </w:rPr>
        <w:t xml:space="preserve">The public charter school will develop procedures to provide assessment options as described in the </w:t>
      </w:r>
      <w:r w:rsidR="00B56FD0">
        <w:rPr>
          <w:rFonts w:asciiTheme="majorHAnsi" w:hAnsiTheme="majorHAnsi"/>
          <w:i/>
        </w:rPr>
        <w:t xml:space="preserve">Essential </w:t>
      </w:r>
      <w:r w:rsidRPr="00B56FD0">
        <w:rPr>
          <w:rFonts w:asciiTheme="majorHAnsi" w:hAnsiTheme="majorHAnsi"/>
          <w:i/>
        </w:rPr>
        <w:t>Skills and Local Performance Assessment</w:t>
      </w:r>
      <w:r w:rsidRPr="00E62C67">
        <w:rPr>
          <w:rFonts w:asciiTheme="majorHAnsi" w:hAnsiTheme="majorHAnsi"/>
          <w:i/>
        </w:rPr>
        <w:t xml:space="preserve"> Manual</w:t>
      </w:r>
      <w:r w:rsidRPr="00E62C67">
        <w:rPr>
          <w:rFonts w:asciiTheme="majorHAnsi" w:hAnsiTheme="majorHAnsi"/>
        </w:rPr>
        <w:t>, in the ELL student’s language of origin for those ELL students who meet the criteria above, and will develop procedures to ensure that locally scored assessment options administered in an ELL student’s language of origin a</w:t>
      </w:r>
      <w:r>
        <w:rPr>
          <w:rFonts w:asciiTheme="majorHAnsi" w:hAnsiTheme="majorHAnsi"/>
        </w:rPr>
        <w:t>re scored by a qualified rater.</w:t>
      </w:r>
    </w:p>
    <w:p w14:paraId="074F80B4" w14:textId="714B423F" w:rsidR="00E62C67" w:rsidRPr="00E62C67" w:rsidRDefault="00B56FD0"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rPr>
      </w:pPr>
      <w:r>
        <w:rPr>
          <w:rFonts w:asciiTheme="majorHAnsi" w:hAnsiTheme="majorHAnsi"/>
        </w:rPr>
        <w:t>Powell Butte Community Charter School</w:t>
      </w:r>
      <w:r w:rsidR="00E62C67" w:rsidRPr="00E62C67">
        <w:rPr>
          <w:rFonts w:asciiTheme="majorHAnsi" w:hAnsiTheme="majorHAnsi"/>
        </w:rPr>
        <w:t xml:space="preserve"> may not deny a student who has the documented history of an inability to maintain grade level achievement due to significant learning and instructional barriers, or of a medical condition that creates a barrier to achievements, the opportunity to pursue a diploma with more stringent requirements than a modified diploma or an extended diploma, for the sole reason the stud</w:t>
      </w:r>
      <w:r w:rsidR="00E62C67">
        <w:rPr>
          <w:rFonts w:asciiTheme="majorHAnsi" w:hAnsiTheme="majorHAnsi"/>
        </w:rPr>
        <w:t>ent has the documented history.</w:t>
      </w:r>
    </w:p>
    <w:p w14:paraId="10091DF5" w14:textId="77777777" w:rsidR="00E62C67" w:rsidRP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rPr>
      </w:pPr>
      <w:r w:rsidRPr="00E62C67">
        <w:rPr>
          <w:rFonts w:asciiTheme="majorHAnsi" w:hAnsiTheme="majorHAnsi"/>
        </w:rPr>
        <w:t>Beginning in grade five or after a documented history to qualify for an extended diploma has been established, the public charter school will annually provide to the parents or guardians of the student, information about the availability of a modified diploma, an extended diploma and an alternative certificate.</w:t>
      </w:r>
    </w:p>
    <w:p w14:paraId="48CF0C0E" w14:textId="77777777" w:rsidR="00E62C67" w:rsidRP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rPr>
      </w:pPr>
      <w:r w:rsidRPr="00E62C67">
        <w:rPr>
          <w:rFonts w:asciiTheme="majorHAnsi" w:hAnsiTheme="majorHAnsi"/>
        </w:rPr>
        <w:t>The public charter school may not deny a diploma to a student who has opted out of the Smarter Balanced or alternate Oregon Extended Assessment if the student is able to satisfy all other requirements for the diploma.  Students who opt-out of the statewide summative assessments will need to meet the Essential Skills graduation requirement using anot</w:t>
      </w:r>
      <w:r>
        <w:rPr>
          <w:rFonts w:asciiTheme="majorHAnsi" w:hAnsiTheme="majorHAnsi"/>
        </w:rPr>
        <w:t>her approved assessment option.</w:t>
      </w:r>
    </w:p>
    <w:p w14:paraId="4A0E5CF0" w14:textId="77777777" w:rsidR="00E62C67" w:rsidRP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rPr>
      </w:pPr>
      <w:r w:rsidRPr="00E62C67">
        <w:rPr>
          <w:rFonts w:asciiTheme="majorHAnsi" w:hAnsiTheme="majorHAnsi"/>
        </w:rPr>
        <w:t xml:space="preserve">The public charter school shall establish conduct and discipline consequences for student-initiated test impropriety.  “Student-initiated test impropriety” means student conduct that is inconsistent with the </w:t>
      </w:r>
      <w:r w:rsidRPr="00E62C67">
        <w:rPr>
          <w:rFonts w:asciiTheme="majorHAnsi" w:hAnsiTheme="majorHAnsi"/>
          <w:i/>
        </w:rPr>
        <w:t>Test Administration Manual</w:t>
      </w:r>
      <w:r w:rsidRPr="00E62C67">
        <w:rPr>
          <w:rFonts w:asciiTheme="majorHAnsi" w:hAnsiTheme="majorHAnsi"/>
        </w:rPr>
        <w:t xml:space="preserve"> or accompanying guidance; or results in a score that is invalid.</w:t>
      </w:r>
    </w:p>
    <w:p w14:paraId="24103396" w14:textId="77777777" w:rsidR="00E85EAB" w:rsidRDefault="00E85EAB" w:rsidP="00E85EAB"/>
    <w:p w14:paraId="1C97D783" w14:textId="77777777" w:rsidR="00E85EAB" w:rsidRPr="00B4738C" w:rsidRDefault="00E85EA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rPr>
      </w:pPr>
      <w:r w:rsidRPr="00B4738C">
        <w:rPr>
          <w:rFonts w:asciiTheme="majorHAnsi" w:hAnsiTheme="majorHAnsi"/>
        </w:rPr>
        <w:t>END OF POLICY</w:t>
      </w:r>
    </w:p>
    <w:p w14:paraId="08338426" w14:textId="77777777" w:rsidR="00E85EAB" w:rsidRDefault="00E85EAB" w:rsidP="00E85EAB">
      <w:pPr>
        <w:tabs>
          <w:tab w:val="right" w:pos="10296"/>
        </w:tabs>
        <w:rPr>
          <w:rFonts w:asciiTheme="majorHAnsi" w:hAnsiTheme="majorHAnsi"/>
          <w:u w:val="single"/>
        </w:rPr>
      </w:pPr>
      <w:r w:rsidRPr="00B4738C">
        <w:rPr>
          <w:rFonts w:asciiTheme="majorHAnsi" w:hAnsiTheme="majorHAnsi"/>
          <w:u w:val="single"/>
        </w:rPr>
        <w:tab/>
      </w:r>
    </w:p>
    <w:p w14:paraId="3B616B30" w14:textId="77777777" w:rsidR="00E85EAB" w:rsidRDefault="00E85EAB" w:rsidP="00E85EAB">
      <w:pPr>
        <w:tabs>
          <w:tab w:val="right" w:pos="10296"/>
        </w:tabs>
        <w:spacing w:after="0"/>
        <w:rPr>
          <w:rFonts w:asciiTheme="majorHAnsi" w:hAnsiTheme="majorHAnsi"/>
          <w:b/>
          <w:sz w:val="24"/>
          <w:szCs w:val="24"/>
          <w:u w:val="single"/>
        </w:rPr>
      </w:pPr>
      <w:r>
        <w:rPr>
          <w:rFonts w:asciiTheme="majorHAnsi" w:hAnsiTheme="majorHAnsi"/>
          <w:b/>
          <w:sz w:val="24"/>
          <w:szCs w:val="24"/>
          <w:u w:val="single"/>
        </w:rPr>
        <w:lastRenderedPageBreak/>
        <w:t>Legal Reference(s):</w:t>
      </w:r>
    </w:p>
    <w:p w14:paraId="2359F1EC" w14:textId="77777777" w:rsidR="00E85EAB" w:rsidRDefault="00E85EA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4CA2AA46" w14:textId="77777777" w:rsidR="00E85EAB" w:rsidRPr="00E85EAB" w:rsidRDefault="00E85EA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vanish/>
          <w:sz w:val="20"/>
        </w:rPr>
      </w:pPr>
      <w:bookmarkStart w:id="6" w:name="Laws"/>
      <w:bookmarkStart w:id="7" w:name="ORS"/>
      <w:bookmarkEnd w:id="6"/>
      <w:bookmarkEnd w:id="7"/>
    </w:p>
    <w:p w14:paraId="176B1A78" w14:textId="77777777" w:rsidR="00E85EAB" w:rsidRPr="00E85EAB" w:rsidRDefault="00E85EA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vanish/>
          <w:sz w:val="20"/>
        </w:rPr>
      </w:pPr>
    </w:p>
    <w:p w14:paraId="02E33BAC"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7" w:history="1">
        <w:r w:rsidR="00E85EAB" w:rsidRPr="00E85EAB">
          <w:rPr>
            <w:rFonts w:asciiTheme="majorHAnsi" w:hAnsiTheme="majorHAnsi"/>
            <w:color w:val="0000FF"/>
            <w:sz w:val="20"/>
            <w:u w:val="single"/>
          </w:rPr>
          <w:t>ORS 329</w:t>
        </w:r>
      </w:hyperlink>
      <w:r w:rsidR="00E85EAB" w:rsidRPr="00E85EAB">
        <w:rPr>
          <w:rFonts w:asciiTheme="majorHAnsi" w:hAnsiTheme="majorHAnsi"/>
          <w:sz w:val="20"/>
        </w:rPr>
        <w:t>.095</w:t>
      </w:r>
    </w:p>
    <w:p w14:paraId="6274F34C"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8" w:history="1">
        <w:r w:rsidR="00E85EAB" w:rsidRPr="00E85EAB">
          <w:rPr>
            <w:rFonts w:asciiTheme="majorHAnsi" w:hAnsiTheme="majorHAnsi"/>
            <w:color w:val="0000FF"/>
            <w:sz w:val="20"/>
            <w:u w:val="single"/>
          </w:rPr>
          <w:t>ORS 329</w:t>
        </w:r>
      </w:hyperlink>
      <w:r w:rsidR="00E85EAB" w:rsidRPr="00E85EAB">
        <w:rPr>
          <w:rFonts w:asciiTheme="majorHAnsi" w:hAnsiTheme="majorHAnsi"/>
          <w:sz w:val="20"/>
        </w:rPr>
        <w:t>.451</w:t>
      </w:r>
    </w:p>
    <w:p w14:paraId="3BA6A532" w14:textId="77777777" w:rsidR="00E85EAB" w:rsidRPr="00E85EAB" w:rsidRDefault="00B56FD0"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9" w:history="1">
        <w:r w:rsidR="00E85EAB" w:rsidRPr="00B56FD0">
          <w:rPr>
            <w:rFonts w:asciiTheme="majorHAnsi" w:hAnsiTheme="majorHAnsi"/>
            <w:color w:val="0000FF"/>
            <w:sz w:val="20"/>
            <w:u w:val="single"/>
          </w:rPr>
          <w:t>ORS 329</w:t>
        </w:r>
      </w:hyperlink>
      <w:r w:rsidR="00E85EAB" w:rsidRPr="00B56FD0">
        <w:rPr>
          <w:rFonts w:asciiTheme="majorHAnsi" w:hAnsiTheme="majorHAnsi"/>
          <w:sz w:val="20"/>
        </w:rPr>
        <w:t>.479</w:t>
      </w:r>
    </w:p>
    <w:p w14:paraId="031C3FF1"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0" w:history="1">
        <w:r w:rsidR="00E85EAB" w:rsidRPr="00E85EAB">
          <w:rPr>
            <w:rFonts w:asciiTheme="majorHAnsi" w:hAnsiTheme="majorHAnsi"/>
            <w:color w:val="0000FF"/>
            <w:sz w:val="20"/>
            <w:u w:val="single"/>
          </w:rPr>
          <w:t>ORS 332</w:t>
        </w:r>
      </w:hyperlink>
      <w:r w:rsidR="00E85EAB" w:rsidRPr="00E85EAB">
        <w:rPr>
          <w:rFonts w:asciiTheme="majorHAnsi" w:hAnsiTheme="majorHAnsi"/>
          <w:sz w:val="20"/>
        </w:rPr>
        <w:t>.114</w:t>
      </w:r>
    </w:p>
    <w:p w14:paraId="6DCDACAE"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1" w:history="1">
        <w:r w:rsidR="00E85EAB" w:rsidRPr="00E85EAB">
          <w:rPr>
            <w:rFonts w:asciiTheme="majorHAnsi" w:hAnsiTheme="majorHAnsi"/>
            <w:color w:val="0000FF"/>
            <w:sz w:val="20"/>
            <w:u w:val="single"/>
          </w:rPr>
          <w:t>ORS 338</w:t>
        </w:r>
      </w:hyperlink>
      <w:r w:rsidR="00E85EAB" w:rsidRPr="00E85EAB">
        <w:rPr>
          <w:rFonts w:asciiTheme="majorHAnsi" w:hAnsiTheme="majorHAnsi"/>
          <w:sz w:val="20"/>
        </w:rPr>
        <w:t>.115(11)</w:t>
      </w:r>
    </w:p>
    <w:p w14:paraId="06668EE5"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2" w:history="1">
        <w:r w:rsidR="00E85EAB" w:rsidRPr="00E85EAB">
          <w:rPr>
            <w:rFonts w:asciiTheme="majorHAnsi" w:hAnsiTheme="majorHAnsi"/>
            <w:color w:val="0000FF"/>
            <w:sz w:val="20"/>
            <w:u w:val="single"/>
          </w:rPr>
          <w:t>ORS 339</w:t>
        </w:r>
      </w:hyperlink>
      <w:r w:rsidR="00E85EAB" w:rsidRPr="00E85EAB">
        <w:rPr>
          <w:rFonts w:asciiTheme="majorHAnsi" w:hAnsiTheme="majorHAnsi"/>
          <w:sz w:val="20"/>
        </w:rPr>
        <w:t>.115</w:t>
      </w:r>
    </w:p>
    <w:p w14:paraId="27849F2A"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3" w:history="1">
        <w:r w:rsidR="00E85EAB" w:rsidRPr="00E85EAB">
          <w:rPr>
            <w:rFonts w:asciiTheme="majorHAnsi" w:hAnsiTheme="majorHAnsi"/>
            <w:color w:val="0000FF"/>
            <w:sz w:val="20"/>
            <w:u w:val="single"/>
          </w:rPr>
          <w:t>ORS 343</w:t>
        </w:r>
      </w:hyperlink>
      <w:r w:rsidR="00E85EAB" w:rsidRPr="00E85EAB">
        <w:rPr>
          <w:rFonts w:asciiTheme="majorHAnsi" w:hAnsiTheme="majorHAnsi"/>
          <w:sz w:val="20"/>
        </w:rPr>
        <w:t>.295</w:t>
      </w:r>
    </w:p>
    <w:bookmarkStart w:id="8" w:name="OAR"/>
    <w:bookmarkEnd w:id="8"/>
    <w:p w14:paraId="25DADC09" w14:textId="77777777" w:rsidR="00E85EAB" w:rsidRPr="00E85EAB" w:rsidRDefault="00E85EA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r w:rsidRPr="00E85EAB">
        <w:rPr>
          <w:rFonts w:asciiTheme="majorHAnsi" w:hAnsiTheme="majorHAnsi"/>
          <w:sz w:val="20"/>
        </w:rPr>
        <w:fldChar w:fldCharType="begin"/>
      </w:r>
      <w:r w:rsidRPr="00E85EAB">
        <w:rPr>
          <w:rFonts w:asciiTheme="majorHAnsi" w:hAnsiTheme="majorHAnsi"/>
          <w:sz w:val="20"/>
        </w:rPr>
        <w:instrText xml:space="preserve"> HYPERLINK http://policy.osba.org/orsredir.asp?ors=oar-581-022</w:instrText>
      </w:r>
      <w:r w:rsidRPr="00E85EAB">
        <w:rPr>
          <w:rFonts w:asciiTheme="majorHAnsi" w:hAnsiTheme="majorHAnsi"/>
          <w:sz w:val="20"/>
        </w:rPr>
        <w:fldChar w:fldCharType="separate"/>
      </w:r>
      <w:r w:rsidRPr="00E85EAB">
        <w:rPr>
          <w:rFonts w:asciiTheme="majorHAnsi" w:hAnsiTheme="majorHAnsi"/>
          <w:color w:val="0000FF"/>
          <w:sz w:val="20"/>
          <w:u w:val="single"/>
        </w:rPr>
        <w:t>OAR 581-022</w:t>
      </w:r>
      <w:r w:rsidRPr="00E85EAB">
        <w:rPr>
          <w:rFonts w:asciiTheme="majorHAnsi" w:hAnsiTheme="majorHAnsi"/>
          <w:color w:val="0000FF"/>
          <w:sz w:val="20"/>
          <w:u w:val="single"/>
        </w:rPr>
        <w:fldChar w:fldCharType="end"/>
      </w:r>
      <w:r w:rsidRPr="00E85EAB">
        <w:rPr>
          <w:rFonts w:asciiTheme="majorHAnsi" w:hAnsiTheme="majorHAnsi"/>
          <w:sz w:val="20"/>
        </w:rPr>
        <w:t>-0615</w:t>
      </w:r>
    </w:p>
    <w:p w14:paraId="58380D93"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4"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-0617</w:t>
      </w:r>
    </w:p>
    <w:p w14:paraId="796DA51A"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5"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-1130</w:t>
      </w:r>
    </w:p>
    <w:p w14:paraId="7E63DB71"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6"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-1131</w:t>
      </w:r>
    </w:p>
    <w:p w14:paraId="57E667C6"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7"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-1133</w:t>
      </w:r>
    </w:p>
    <w:p w14:paraId="3D27FC29"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8"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-1134</w:t>
      </w:r>
    </w:p>
    <w:p w14:paraId="42017395"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19"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-1135</w:t>
      </w:r>
    </w:p>
    <w:p w14:paraId="4CBBE7EE"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20"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-1210</w:t>
      </w:r>
    </w:p>
    <w:p w14:paraId="5FBD7644"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21"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-1215</w:t>
      </w:r>
    </w:p>
    <w:p w14:paraId="026F029F" w14:textId="77777777" w:rsidR="00E85EAB" w:rsidRPr="00E85EAB" w:rsidRDefault="00A4233B" w:rsidP="00E85EA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hyperlink r:id="rId22" w:history="1">
        <w:r w:rsidR="00E85EAB" w:rsidRPr="00E85EAB">
          <w:rPr>
            <w:rFonts w:asciiTheme="majorHAnsi" w:hAnsiTheme="majorHAnsi"/>
            <w:color w:val="0000FF"/>
            <w:sz w:val="20"/>
            <w:u w:val="single"/>
          </w:rPr>
          <w:t>OAR 581-022</w:t>
        </w:r>
      </w:hyperlink>
      <w:r w:rsidR="00E85EAB" w:rsidRPr="00E85EAB">
        <w:rPr>
          <w:rFonts w:asciiTheme="majorHAnsi" w:hAnsiTheme="majorHAnsi"/>
          <w:sz w:val="20"/>
        </w:rPr>
        <w:t>-1350</w:t>
      </w:r>
    </w:p>
    <w:p w14:paraId="77C44129" w14:textId="77777777" w:rsid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bookmarkStart w:id="9" w:name="LawsEnd"/>
      <w:bookmarkEnd w:id="9"/>
    </w:p>
    <w:p w14:paraId="3F04B2F7" w14:textId="77777777" w:rsidR="00E62C67" w:rsidRPr="00B56FD0"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mallCaps/>
          <w:sz w:val="20"/>
        </w:rPr>
      </w:pPr>
      <w:r w:rsidRPr="00E62C67">
        <w:rPr>
          <w:rFonts w:asciiTheme="majorHAnsi" w:hAnsiTheme="majorHAnsi"/>
          <w:smallCaps/>
          <w:sz w:val="20"/>
        </w:rPr>
        <w:t>Test Administrat</w:t>
      </w:r>
      <w:r w:rsidRPr="00B56FD0">
        <w:rPr>
          <w:rFonts w:asciiTheme="majorHAnsi" w:hAnsiTheme="majorHAnsi"/>
          <w:smallCaps/>
          <w:sz w:val="20"/>
        </w:rPr>
        <w:t>ion Manual,published by the Oregon Department of Education (February 4, 2016).</w:t>
      </w:r>
    </w:p>
    <w:p w14:paraId="32527BE2" w14:textId="77777777" w:rsidR="00E62C67" w:rsidRPr="00E62C67" w:rsidRDefault="00E62C67"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heme="majorHAnsi" w:hAnsiTheme="majorHAnsi"/>
          <w:sz w:val="20"/>
        </w:rPr>
      </w:pPr>
      <w:r w:rsidRPr="00B56FD0">
        <w:rPr>
          <w:rFonts w:asciiTheme="majorHAnsi" w:hAnsiTheme="majorHAnsi"/>
          <w:smallCaps/>
          <w:sz w:val="20"/>
        </w:rPr>
        <w:t>Essential Skills and Performance Assessment Manual, published by the Oregon Department of Education (March 17, 2016).</w:t>
      </w:r>
    </w:p>
    <w:p w14:paraId="216751E3" w14:textId="77777777" w:rsidR="00E85EAB" w:rsidRPr="00E62C67" w:rsidRDefault="00E85EAB" w:rsidP="00E62C6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Theme="majorHAnsi" w:hAnsiTheme="majorHAnsi"/>
          <w:sz w:val="20"/>
        </w:rPr>
      </w:pPr>
    </w:p>
    <w:p w14:paraId="13BD4191" w14:textId="77777777" w:rsidR="00E85EAB" w:rsidRDefault="00E85EAB" w:rsidP="00E85EAB"/>
    <w:p w14:paraId="5E8911D2" w14:textId="77777777" w:rsidR="00E85EAB" w:rsidRDefault="00E85EAB" w:rsidP="00E85EAB"/>
    <w:p w14:paraId="4B7D7D54" w14:textId="77777777" w:rsidR="00C513F3" w:rsidRDefault="00C513F3"/>
    <w:sectPr w:rsidR="00C513F3" w:rsidSect="004E4A8B">
      <w:headerReference w:type="even" r:id="rId23"/>
      <w:headerReference w:type="default" r:id="rId24"/>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E93F6" w14:textId="77777777" w:rsidR="00E85EAB" w:rsidRDefault="00E85EAB" w:rsidP="00E85EAB">
      <w:pPr>
        <w:spacing w:after="0"/>
      </w:pPr>
      <w:r>
        <w:separator/>
      </w:r>
    </w:p>
  </w:endnote>
  <w:endnote w:type="continuationSeparator" w:id="0">
    <w:p w14:paraId="5970D461" w14:textId="77777777" w:rsidR="00E85EAB" w:rsidRDefault="00E85EAB" w:rsidP="00E85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0C97" w14:textId="77777777" w:rsidR="00E85EAB" w:rsidRDefault="00E85E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t>Graduation Requirements - IKF</w:t>
    </w:r>
  </w:p>
  <w:p w14:paraId="5478DFAF" w14:textId="77777777" w:rsidR="00E85EAB" w:rsidRDefault="00E85E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A4233B">
      <w:fldChar w:fldCharType="begin"/>
    </w:r>
    <w:r w:rsidR="00A4233B">
      <w:instrText xml:space="preserve"> NUMPAGES \* arabic \* MERGEFORMAT </w:instrText>
    </w:r>
    <w:r w:rsidR="00A4233B">
      <w:fldChar w:fldCharType="separate"/>
    </w:r>
    <w:r w:rsidR="00BE45D5">
      <w:rPr>
        <w:noProof/>
      </w:rPr>
      <w:t>2</w:t>
    </w:r>
    <w:r w:rsidR="00A4233B">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0B62" w14:textId="77777777" w:rsidR="00E85EAB" w:rsidRPr="00E62C67" w:rsidRDefault="00E85E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Theme="majorHAnsi" w:hAnsiTheme="majorHAnsi"/>
      </w:rPr>
    </w:pPr>
    <w:r w:rsidRPr="00E62C67">
      <w:rPr>
        <w:rFonts w:asciiTheme="majorHAnsi" w:hAnsiTheme="majorHAnsi"/>
      </w:rPr>
      <w:t>Graduation Requirements - IKF</w:t>
    </w:r>
  </w:p>
  <w:p w14:paraId="2B067F4D" w14:textId="77777777" w:rsidR="00E85EAB" w:rsidRPr="00E62C67" w:rsidRDefault="00E85E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ajorHAnsi" w:hAnsiTheme="majorHAnsi"/>
      </w:rPr>
    </w:pPr>
    <w:r w:rsidRPr="00E62C67">
      <w:rPr>
        <w:rFonts w:asciiTheme="majorHAnsi" w:hAnsiTheme="majorHAnsi"/>
      </w:rPr>
      <w:pgNum/>
    </w:r>
    <w:r w:rsidRPr="00E62C67">
      <w:rPr>
        <w:rFonts w:asciiTheme="majorHAnsi" w:hAnsiTheme="majorHAnsi"/>
      </w:rPr>
      <w:t>-</w:t>
    </w:r>
    <w:r w:rsidRPr="00E62C67">
      <w:rPr>
        <w:rFonts w:asciiTheme="majorHAnsi" w:hAnsiTheme="majorHAnsi"/>
      </w:rPr>
      <w:fldChar w:fldCharType="begin"/>
    </w:r>
    <w:r w:rsidRPr="00E62C67">
      <w:rPr>
        <w:rFonts w:asciiTheme="majorHAnsi" w:hAnsiTheme="majorHAnsi"/>
      </w:rPr>
      <w:instrText xml:space="preserve"> NUMPAGES \* arabic \* MERGEFORMAT </w:instrText>
    </w:r>
    <w:r w:rsidRPr="00E62C67">
      <w:rPr>
        <w:rFonts w:asciiTheme="majorHAnsi" w:hAnsiTheme="majorHAnsi"/>
      </w:rPr>
      <w:fldChar w:fldCharType="separate"/>
    </w:r>
    <w:r w:rsidR="00A4233B">
      <w:rPr>
        <w:rFonts w:asciiTheme="majorHAnsi" w:hAnsiTheme="majorHAnsi"/>
        <w:noProof/>
      </w:rPr>
      <w:t>1</w:t>
    </w:r>
    <w:r w:rsidRPr="00E62C67">
      <w:rP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DFA60" w14:textId="77777777" w:rsidR="00E85EAB" w:rsidRDefault="00E85EAB" w:rsidP="00E85EAB">
      <w:pPr>
        <w:spacing w:after="0"/>
      </w:pPr>
      <w:r>
        <w:separator/>
      </w:r>
    </w:p>
  </w:footnote>
  <w:footnote w:type="continuationSeparator" w:id="0">
    <w:p w14:paraId="69BE9CCC" w14:textId="77777777" w:rsidR="00E85EAB" w:rsidRDefault="00E85EAB" w:rsidP="00E85EA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F682" w14:textId="77777777" w:rsidR="00E85EAB" w:rsidRDefault="00E85E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0782" w14:textId="77777777" w:rsidR="00E85EAB" w:rsidRDefault="00E85E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AB"/>
    <w:rsid w:val="004E4A8B"/>
    <w:rsid w:val="00A4233B"/>
    <w:rsid w:val="00B56FD0"/>
    <w:rsid w:val="00BE45D5"/>
    <w:rsid w:val="00C513F3"/>
    <w:rsid w:val="00E62C67"/>
    <w:rsid w:val="00E8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88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AB"/>
    <w:pPr>
      <w:spacing w:after="200"/>
    </w:pPr>
    <w:rPr>
      <w:rFonts w:ascii="Comic Sans MS" w:eastAsia="Calibri" w:hAnsi="Comic Sans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EAB"/>
    <w:pPr>
      <w:tabs>
        <w:tab w:val="center" w:pos="4320"/>
        <w:tab w:val="right" w:pos="8640"/>
      </w:tabs>
      <w:spacing w:after="0"/>
    </w:pPr>
  </w:style>
  <w:style w:type="character" w:customStyle="1" w:styleId="HeaderChar">
    <w:name w:val="Header Char"/>
    <w:basedOn w:val="DefaultParagraphFont"/>
    <w:link w:val="Header"/>
    <w:uiPriority w:val="99"/>
    <w:rsid w:val="00E85EAB"/>
    <w:rPr>
      <w:rFonts w:ascii="Comic Sans MS" w:eastAsia="Calibri" w:hAnsi="Comic Sans MS" w:cs="Times New Roman"/>
      <w:sz w:val="22"/>
      <w:szCs w:val="22"/>
    </w:rPr>
  </w:style>
  <w:style w:type="paragraph" w:styleId="Footer">
    <w:name w:val="footer"/>
    <w:basedOn w:val="Normal"/>
    <w:link w:val="FooterChar"/>
    <w:uiPriority w:val="99"/>
    <w:unhideWhenUsed/>
    <w:rsid w:val="00E85EAB"/>
    <w:pPr>
      <w:tabs>
        <w:tab w:val="center" w:pos="4320"/>
        <w:tab w:val="right" w:pos="8640"/>
      </w:tabs>
      <w:spacing w:after="0"/>
    </w:pPr>
  </w:style>
  <w:style w:type="character" w:customStyle="1" w:styleId="FooterChar">
    <w:name w:val="Footer Char"/>
    <w:basedOn w:val="DefaultParagraphFont"/>
    <w:link w:val="Footer"/>
    <w:uiPriority w:val="99"/>
    <w:rsid w:val="00E85EAB"/>
    <w:rPr>
      <w:rFonts w:ascii="Comic Sans MS" w:eastAsia="Calibri" w:hAnsi="Comic Sans MS" w:cs="Times New Roman"/>
      <w:sz w:val="22"/>
      <w:szCs w:val="22"/>
    </w:rPr>
  </w:style>
  <w:style w:type="paragraph" w:styleId="BalloonText">
    <w:name w:val="Balloon Text"/>
    <w:basedOn w:val="Normal"/>
    <w:link w:val="BalloonTextChar"/>
    <w:uiPriority w:val="99"/>
    <w:semiHidden/>
    <w:unhideWhenUsed/>
    <w:rsid w:val="00BE45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5D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AB"/>
    <w:pPr>
      <w:spacing w:after="200"/>
    </w:pPr>
    <w:rPr>
      <w:rFonts w:ascii="Comic Sans MS" w:eastAsia="Calibri" w:hAnsi="Comic Sans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EAB"/>
    <w:pPr>
      <w:tabs>
        <w:tab w:val="center" w:pos="4320"/>
        <w:tab w:val="right" w:pos="8640"/>
      </w:tabs>
      <w:spacing w:after="0"/>
    </w:pPr>
  </w:style>
  <w:style w:type="character" w:customStyle="1" w:styleId="HeaderChar">
    <w:name w:val="Header Char"/>
    <w:basedOn w:val="DefaultParagraphFont"/>
    <w:link w:val="Header"/>
    <w:uiPriority w:val="99"/>
    <w:rsid w:val="00E85EAB"/>
    <w:rPr>
      <w:rFonts w:ascii="Comic Sans MS" w:eastAsia="Calibri" w:hAnsi="Comic Sans MS" w:cs="Times New Roman"/>
      <w:sz w:val="22"/>
      <w:szCs w:val="22"/>
    </w:rPr>
  </w:style>
  <w:style w:type="paragraph" w:styleId="Footer">
    <w:name w:val="footer"/>
    <w:basedOn w:val="Normal"/>
    <w:link w:val="FooterChar"/>
    <w:uiPriority w:val="99"/>
    <w:unhideWhenUsed/>
    <w:rsid w:val="00E85EAB"/>
    <w:pPr>
      <w:tabs>
        <w:tab w:val="center" w:pos="4320"/>
        <w:tab w:val="right" w:pos="8640"/>
      </w:tabs>
      <w:spacing w:after="0"/>
    </w:pPr>
  </w:style>
  <w:style w:type="character" w:customStyle="1" w:styleId="FooterChar">
    <w:name w:val="Footer Char"/>
    <w:basedOn w:val="DefaultParagraphFont"/>
    <w:link w:val="Footer"/>
    <w:uiPriority w:val="99"/>
    <w:rsid w:val="00E85EAB"/>
    <w:rPr>
      <w:rFonts w:ascii="Comic Sans MS" w:eastAsia="Calibri" w:hAnsi="Comic Sans MS" w:cs="Times New Roman"/>
      <w:sz w:val="22"/>
      <w:szCs w:val="22"/>
    </w:rPr>
  </w:style>
  <w:style w:type="paragraph" w:styleId="BalloonText">
    <w:name w:val="Balloon Text"/>
    <w:basedOn w:val="Normal"/>
    <w:link w:val="BalloonTextChar"/>
    <w:uiPriority w:val="99"/>
    <w:semiHidden/>
    <w:unhideWhenUsed/>
    <w:rsid w:val="00BE45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5D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licy.osba.org/orsredir.asp?ors=ors-329" TargetMode="External"/><Relationship Id="rId20" Type="http://schemas.openxmlformats.org/officeDocument/2006/relationships/hyperlink" Target="http://policy.osba.org/orsredir.asp?ors=oar-581-022" TargetMode="External"/><Relationship Id="rId21" Type="http://schemas.openxmlformats.org/officeDocument/2006/relationships/hyperlink" Target="http://policy.osba.org/orsredir.asp?ors=oar-581-022" TargetMode="External"/><Relationship Id="rId22" Type="http://schemas.openxmlformats.org/officeDocument/2006/relationships/hyperlink" Target="http://policy.osba.org/orsredir.asp?ors=oar-581-022"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policy.osba.org/orsredir.asp?ors=ors-332" TargetMode="External"/><Relationship Id="rId11" Type="http://schemas.openxmlformats.org/officeDocument/2006/relationships/hyperlink" Target="http://policy.osba.org/orsredir.asp?ors=ors-338" TargetMode="External"/><Relationship Id="rId12" Type="http://schemas.openxmlformats.org/officeDocument/2006/relationships/hyperlink" Target="http://policy.osba.org/orsredir.asp?ors=ors-339" TargetMode="External"/><Relationship Id="rId13" Type="http://schemas.openxmlformats.org/officeDocument/2006/relationships/hyperlink" Target="http://policy.osba.org/orsredir.asp?ors=ors-343" TargetMode="External"/><Relationship Id="rId14" Type="http://schemas.openxmlformats.org/officeDocument/2006/relationships/hyperlink" Target="http://policy.osba.org/orsredir.asp?ors=oar-581-022" TargetMode="External"/><Relationship Id="rId15" Type="http://schemas.openxmlformats.org/officeDocument/2006/relationships/hyperlink" Target="http://policy.osba.org/orsredir.asp?ors=oar-581-022" TargetMode="External"/><Relationship Id="rId16" Type="http://schemas.openxmlformats.org/officeDocument/2006/relationships/hyperlink" Target="http://policy.osba.org/orsredir.asp?ors=oar-581-022" TargetMode="External"/><Relationship Id="rId17" Type="http://schemas.openxmlformats.org/officeDocument/2006/relationships/hyperlink" Target="http://policy.osba.org/orsredir.asp?ors=oar-581-022" TargetMode="External"/><Relationship Id="rId18" Type="http://schemas.openxmlformats.org/officeDocument/2006/relationships/hyperlink" Target="http://policy.osba.org/orsredir.asp?ors=oar-581-022" TargetMode="External"/><Relationship Id="rId19" Type="http://schemas.openxmlformats.org/officeDocument/2006/relationships/hyperlink" Target="http://policy.osba.org/orsredir.asp?ors=oar-581-02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licy.osba.org/orsredir.asp?ors=ors-329" TargetMode="External"/><Relationship Id="rId8" Type="http://schemas.openxmlformats.org/officeDocument/2006/relationships/hyperlink" Target="http://policy.osba.org/orsredir.asp?ors=ors-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3473</Characters>
  <Application>Microsoft Macintosh Word</Application>
  <DocSecurity>0</DocSecurity>
  <Lines>28</Lines>
  <Paragraphs>8</Paragraphs>
  <ScaleCrop>false</ScaleCrop>
  <Company>pbccs</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O'Shea</dc:creator>
  <cp:keywords/>
  <dc:description/>
  <cp:lastModifiedBy>Jenn O'Shea</cp:lastModifiedBy>
  <cp:revision>4</cp:revision>
  <cp:lastPrinted>2017-01-13T22:38:00Z</cp:lastPrinted>
  <dcterms:created xsi:type="dcterms:W3CDTF">2017-01-13T20:59:00Z</dcterms:created>
  <dcterms:modified xsi:type="dcterms:W3CDTF">2017-03-02T16:23:00Z</dcterms:modified>
</cp:coreProperties>
</file>